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0AC25500" w14:textId="32E93739" w:rsidR="00BA6A3A" w:rsidRPr="009C4936" w:rsidRDefault="00BA6A3A" w:rsidP="009C4936">
      <w:pPr>
        <w:ind w:firstLine="0"/>
        <w:jc w:val="center"/>
        <w:rPr>
          <w:b/>
          <w:sz w:val="26"/>
          <w:szCs w:val="26"/>
        </w:rPr>
      </w:pPr>
      <w:r w:rsidRPr="009C4936">
        <w:rPr>
          <w:b/>
          <w:sz w:val="26"/>
          <w:szCs w:val="26"/>
        </w:rPr>
        <w:t>Pedoman Wawancara</w:t>
      </w:r>
    </w:p>
    <w:p w14:paraId="609594F4" w14:textId="77777777" w:rsidR="00C3627F" w:rsidRDefault="00C3627F" w:rsidP="00C3627F">
      <w:pPr>
        <w:ind w:left="360" w:firstLine="0"/>
        <w:rPr>
          <w:sz w:val="26"/>
          <w:szCs w:val="26"/>
        </w:rPr>
      </w:pPr>
    </w:p>
    <w:p w14:paraId="59A7962A" w14:textId="508B0B1E" w:rsidR="00C3627F" w:rsidRPr="00C3627F" w:rsidRDefault="00C3627F" w:rsidP="00C3627F">
      <w:pPr>
        <w:pStyle w:val="ListParagraph"/>
        <w:numPr>
          <w:ilvl w:val="0"/>
          <w:numId w:val="28"/>
        </w:numPr>
        <w:rPr>
          <w:b/>
          <w:sz w:val="26"/>
          <w:szCs w:val="26"/>
        </w:rPr>
      </w:pPr>
      <w:r w:rsidRPr="00C3627F">
        <w:rPr>
          <w:b/>
          <w:sz w:val="26"/>
          <w:szCs w:val="26"/>
        </w:rPr>
        <w:t>Pedoman Wawancara Subjek</w:t>
      </w:r>
    </w:p>
    <w:p w14:paraId="0D38A127" w14:textId="77777777" w:rsidR="00C3627F" w:rsidRPr="00C3627F" w:rsidRDefault="00C3627F" w:rsidP="00C3627F">
      <w:pPr>
        <w:ind w:left="360" w:firstLine="0"/>
        <w:rPr>
          <w:sz w:val="26"/>
          <w:szCs w:val="26"/>
        </w:rPr>
      </w:pPr>
    </w:p>
    <w:tbl>
      <w:tblPr>
        <w:tblStyle w:val="TableGrid1"/>
        <w:tblW w:w="8910" w:type="dxa"/>
        <w:tblInd w:w="-545" w:type="dxa"/>
        <w:tblLook w:val="04A0" w:firstRow="1" w:lastRow="0" w:firstColumn="1" w:lastColumn="0" w:noHBand="0" w:noVBand="1"/>
      </w:tblPr>
      <w:tblGrid>
        <w:gridCol w:w="636"/>
        <w:gridCol w:w="2429"/>
        <w:gridCol w:w="2454"/>
        <w:gridCol w:w="3391"/>
      </w:tblGrid>
      <w:tr w:rsidR="005D60E6" w:rsidRPr="005D60E6" w14:paraId="58616F3D" w14:textId="77777777" w:rsidTr="005D60E6">
        <w:tc>
          <w:tcPr>
            <w:tcW w:w="630" w:type="dxa"/>
            <w:vAlign w:val="center"/>
          </w:tcPr>
          <w:p w14:paraId="53204A94" w14:textId="77777777" w:rsidR="005D60E6" w:rsidRPr="005D60E6" w:rsidRDefault="005D60E6" w:rsidP="007006D5">
            <w:pP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NO.</w:t>
            </w:r>
          </w:p>
        </w:tc>
        <w:tc>
          <w:tcPr>
            <w:tcW w:w="2430" w:type="dxa"/>
            <w:vAlign w:val="center"/>
          </w:tcPr>
          <w:p w14:paraId="18D9DEAB" w14:textId="77777777" w:rsidR="005D60E6" w:rsidRPr="005D60E6" w:rsidRDefault="005D60E6" w:rsidP="007006D5">
            <w:pP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DIMENSI</w:t>
            </w:r>
          </w:p>
        </w:tc>
        <w:tc>
          <w:tcPr>
            <w:tcW w:w="2456" w:type="dxa"/>
            <w:vAlign w:val="center"/>
          </w:tcPr>
          <w:p w14:paraId="794003DC" w14:textId="77777777" w:rsidR="005D60E6" w:rsidRPr="005D60E6" w:rsidRDefault="005D60E6" w:rsidP="007006D5">
            <w:pP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INDIKATOR</w:t>
            </w:r>
          </w:p>
        </w:tc>
        <w:tc>
          <w:tcPr>
            <w:tcW w:w="3394" w:type="dxa"/>
            <w:vAlign w:val="center"/>
          </w:tcPr>
          <w:p w14:paraId="27E1028A" w14:textId="77777777" w:rsidR="005D60E6" w:rsidRPr="005D60E6" w:rsidRDefault="005D60E6" w:rsidP="007006D5">
            <w:pP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PERTANYAAN</w:t>
            </w:r>
          </w:p>
        </w:tc>
      </w:tr>
      <w:tr w:rsidR="005D60E6" w:rsidRPr="005D60E6" w14:paraId="685DAC3F" w14:textId="77777777" w:rsidTr="005D60E6">
        <w:tc>
          <w:tcPr>
            <w:tcW w:w="630" w:type="dxa"/>
            <w:vMerge w:val="restart"/>
            <w:vAlign w:val="center"/>
          </w:tcPr>
          <w:p w14:paraId="2CF54F34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1.</w:t>
            </w:r>
          </w:p>
        </w:tc>
        <w:tc>
          <w:tcPr>
            <w:tcW w:w="2430" w:type="dxa"/>
            <w:vMerge w:val="restart"/>
            <w:vAlign w:val="center"/>
          </w:tcPr>
          <w:p w14:paraId="59EC41C6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Penerimaan Diri </w:t>
            </w:r>
            <w:r w:rsidRPr="005D60E6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(Self-acceptance)</w:t>
            </w:r>
          </w:p>
        </w:tc>
        <w:tc>
          <w:tcPr>
            <w:tcW w:w="2456" w:type="dxa"/>
            <w:vAlign w:val="center"/>
          </w:tcPr>
          <w:p w14:paraId="57A4387F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Mengakui dan menerima berbagai aspek dirinya</w:t>
            </w:r>
          </w:p>
        </w:tc>
        <w:tc>
          <w:tcPr>
            <w:tcW w:w="3394" w:type="dxa"/>
            <w:vAlign w:val="center"/>
          </w:tcPr>
          <w:p w14:paraId="52184BBC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Bagaimana anda bisa merangkul dan menerima diri sendiri? Baik itu sisi positif maupun negatif.</w:t>
            </w:r>
          </w:p>
        </w:tc>
      </w:tr>
      <w:tr w:rsidR="005D60E6" w:rsidRPr="005D60E6" w14:paraId="7C1CE8BC" w14:textId="77777777" w:rsidTr="005D60E6">
        <w:tc>
          <w:tcPr>
            <w:tcW w:w="630" w:type="dxa"/>
            <w:vMerge/>
            <w:vAlign w:val="center"/>
          </w:tcPr>
          <w:p w14:paraId="6CA5ED89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30" w:type="dxa"/>
            <w:vMerge/>
            <w:vAlign w:val="center"/>
          </w:tcPr>
          <w:p w14:paraId="34969C41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56" w:type="dxa"/>
            <w:vAlign w:val="center"/>
          </w:tcPr>
          <w:p w14:paraId="10F52A48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Memiliki sikap positif terhadap diri sendiri</w:t>
            </w:r>
          </w:p>
        </w:tc>
        <w:tc>
          <w:tcPr>
            <w:tcW w:w="3394" w:type="dxa"/>
            <w:vAlign w:val="center"/>
          </w:tcPr>
          <w:p w14:paraId="2863B645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Apa tindakan nyata yang sudah anda lakukan untuk memberi penghargaan pada diri sendiri setelah melewati masa-masa perceraian?</w:t>
            </w:r>
          </w:p>
        </w:tc>
      </w:tr>
      <w:tr w:rsidR="005D60E6" w:rsidRPr="005D60E6" w14:paraId="4EA0560A" w14:textId="77777777" w:rsidTr="005D60E6">
        <w:tc>
          <w:tcPr>
            <w:tcW w:w="630" w:type="dxa"/>
            <w:vMerge/>
            <w:vAlign w:val="center"/>
          </w:tcPr>
          <w:p w14:paraId="7C19606A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30" w:type="dxa"/>
            <w:vMerge/>
            <w:vAlign w:val="center"/>
          </w:tcPr>
          <w:p w14:paraId="7494C6E7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56" w:type="dxa"/>
            <w:vAlign w:val="center"/>
          </w:tcPr>
          <w:p w14:paraId="0A9F8AA0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Merasa positif terhadap kehidupan yang dijalani di masa lalu</w:t>
            </w:r>
          </w:p>
        </w:tc>
        <w:tc>
          <w:tcPr>
            <w:tcW w:w="3394" w:type="dxa"/>
            <w:vAlign w:val="center"/>
          </w:tcPr>
          <w:p w14:paraId="2595D599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Apa ada hal-hal yang bisa membuat anda merasa bahwa telah mendapat pengalaman berharga dari peristiwa yang sudah terjadi?</w:t>
            </w:r>
          </w:p>
        </w:tc>
      </w:tr>
      <w:tr w:rsidR="005D60E6" w:rsidRPr="005D60E6" w14:paraId="63EBEB26" w14:textId="77777777" w:rsidTr="005D60E6">
        <w:tc>
          <w:tcPr>
            <w:tcW w:w="630" w:type="dxa"/>
            <w:vMerge w:val="restart"/>
            <w:vAlign w:val="center"/>
          </w:tcPr>
          <w:p w14:paraId="7811A9D4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2.</w:t>
            </w:r>
          </w:p>
        </w:tc>
        <w:tc>
          <w:tcPr>
            <w:tcW w:w="2430" w:type="dxa"/>
            <w:vMerge w:val="restart"/>
            <w:vAlign w:val="center"/>
          </w:tcPr>
          <w:p w14:paraId="58AD1D54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Hubungan positif dengan orang lain </w:t>
            </w:r>
            <w:r w:rsidRPr="005D60E6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(positive relations with others)</w:t>
            </w:r>
          </w:p>
        </w:tc>
        <w:tc>
          <w:tcPr>
            <w:tcW w:w="2456" w:type="dxa"/>
            <w:vAlign w:val="center"/>
          </w:tcPr>
          <w:p w14:paraId="044B0E57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Memiliki hubungan yang hangat dan memuaskan, saling percaya dengan manusia lain</w:t>
            </w:r>
          </w:p>
        </w:tc>
        <w:tc>
          <w:tcPr>
            <w:tcW w:w="3394" w:type="dxa"/>
            <w:vAlign w:val="center"/>
          </w:tcPr>
          <w:p w14:paraId="4E71C585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Apa anda merasa sudah memiliki hubungan yang memuaskan dengan orang-orang di sekitar anda? Seperti teman atau keluarga.</w:t>
            </w:r>
          </w:p>
        </w:tc>
      </w:tr>
      <w:tr w:rsidR="005D60E6" w:rsidRPr="005D60E6" w14:paraId="07F163A2" w14:textId="77777777" w:rsidTr="005D60E6">
        <w:tc>
          <w:tcPr>
            <w:tcW w:w="630" w:type="dxa"/>
            <w:vMerge/>
            <w:vAlign w:val="center"/>
          </w:tcPr>
          <w:p w14:paraId="6CA90E4F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30" w:type="dxa"/>
            <w:vMerge/>
            <w:vAlign w:val="center"/>
          </w:tcPr>
          <w:p w14:paraId="2C96D00E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56" w:type="dxa"/>
            <w:vAlign w:val="center"/>
          </w:tcPr>
          <w:p w14:paraId="30B87D88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Memiliki kepedulian terhadap kesejahteraan manusia lain</w:t>
            </w:r>
          </w:p>
        </w:tc>
        <w:tc>
          <w:tcPr>
            <w:tcW w:w="3394" w:type="dxa"/>
            <w:vAlign w:val="center"/>
          </w:tcPr>
          <w:p w14:paraId="30B49915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Bagaimana anda mengekspresikan kepedulian anda untuk orang-orang terdekat anda?</w:t>
            </w:r>
          </w:p>
        </w:tc>
      </w:tr>
      <w:tr w:rsidR="005D60E6" w:rsidRPr="005D60E6" w14:paraId="0710782C" w14:textId="77777777" w:rsidTr="005D60E6">
        <w:tc>
          <w:tcPr>
            <w:tcW w:w="630" w:type="dxa"/>
            <w:vMerge/>
            <w:vAlign w:val="center"/>
          </w:tcPr>
          <w:p w14:paraId="5287FA9E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30" w:type="dxa"/>
            <w:vMerge/>
            <w:vAlign w:val="center"/>
          </w:tcPr>
          <w:p w14:paraId="45A66527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56" w:type="dxa"/>
            <w:vAlign w:val="center"/>
          </w:tcPr>
          <w:p w14:paraId="1B835646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Saling memberi dan menerima</w:t>
            </w:r>
          </w:p>
        </w:tc>
        <w:tc>
          <w:tcPr>
            <w:tcW w:w="3394" w:type="dxa"/>
            <w:vAlign w:val="center"/>
          </w:tcPr>
          <w:p w14:paraId="18916B63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Bagaimana anda menjaga keseimbangan antara memberi dukungan namun juga secara terbuka menerima dukungan yang mereka tawarkan?</w:t>
            </w:r>
          </w:p>
        </w:tc>
      </w:tr>
      <w:tr w:rsidR="005D60E6" w:rsidRPr="005D60E6" w14:paraId="44AF13D5" w14:textId="77777777" w:rsidTr="005D60E6">
        <w:tc>
          <w:tcPr>
            <w:tcW w:w="630" w:type="dxa"/>
            <w:vMerge w:val="restart"/>
            <w:vAlign w:val="center"/>
          </w:tcPr>
          <w:p w14:paraId="1DDEEC9B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3.</w:t>
            </w:r>
          </w:p>
        </w:tc>
        <w:tc>
          <w:tcPr>
            <w:tcW w:w="2430" w:type="dxa"/>
            <w:vMerge w:val="restart"/>
            <w:vAlign w:val="center"/>
          </w:tcPr>
          <w:p w14:paraId="0C27A7C4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Otonomi </w:t>
            </w:r>
            <w:r w:rsidRPr="005D60E6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(autonomy)</w:t>
            </w:r>
          </w:p>
        </w:tc>
        <w:tc>
          <w:tcPr>
            <w:tcW w:w="2456" w:type="dxa"/>
            <w:vAlign w:val="center"/>
          </w:tcPr>
          <w:p w14:paraId="685BB92E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Mampi mengarahkan diri dan bersikap mandiri</w:t>
            </w:r>
          </w:p>
        </w:tc>
        <w:tc>
          <w:tcPr>
            <w:tcW w:w="3394" w:type="dxa"/>
            <w:vAlign w:val="center"/>
          </w:tcPr>
          <w:p w14:paraId="21DC15A5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Apa yang anda lakukan untuk bisa mengarahkan diri agar tetap mandiri saat menghadapi tantangan?</w:t>
            </w:r>
          </w:p>
        </w:tc>
      </w:tr>
      <w:tr w:rsidR="005D60E6" w:rsidRPr="005D60E6" w14:paraId="4945C001" w14:textId="77777777" w:rsidTr="005D60E6">
        <w:tc>
          <w:tcPr>
            <w:tcW w:w="630" w:type="dxa"/>
            <w:vMerge/>
            <w:vAlign w:val="center"/>
          </w:tcPr>
          <w:p w14:paraId="0B98B19E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30" w:type="dxa"/>
            <w:vMerge/>
            <w:vAlign w:val="center"/>
          </w:tcPr>
          <w:p w14:paraId="7BE2A8B3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56" w:type="dxa"/>
            <w:vAlign w:val="center"/>
          </w:tcPr>
          <w:p w14:paraId="416EE4F8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Memiliki standar personal bagi perilakunya</w:t>
            </w:r>
          </w:p>
        </w:tc>
        <w:tc>
          <w:tcPr>
            <w:tcW w:w="3394" w:type="dxa"/>
            <w:vAlign w:val="center"/>
          </w:tcPr>
          <w:p w14:paraId="5652E75E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Apa prinsip atau nilai-nilai yang membentuk standar personal anda dalam berperilaku?</w:t>
            </w:r>
          </w:p>
        </w:tc>
      </w:tr>
      <w:tr w:rsidR="005D60E6" w:rsidRPr="005D60E6" w14:paraId="3C2E2416" w14:textId="77777777" w:rsidTr="005D60E6">
        <w:tc>
          <w:tcPr>
            <w:tcW w:w="630" w:type="dxa"/>
            <w:vMerge/>
            <w:vAlign w:val="center"/>
          </w:tcPr>
          <w:p w14:paraId="13E3B50A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30" w:type="dxa"/>
            <w:vMerge/>
            <w:vAlign w:val="center"/>
          </w:tcPr>
          <w:p w14:paraId="21A50FD6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56" w:type="dxa"/>
            <w:vAlign w:val="center"/>
          </w:tcPr>
          <w:p w14:paraId="545D37FE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Mampu bertahan terhadap tekanan sosial</w:t>
            </w:r>
          </w:p>
        </w:tc>
        <w:tc>
          <w:tcPr>
            <w:tcW w:w="3394" w:type="dxa"/>
            <w:vAlign w:val="center"/>
          </w:tcPr>
          <w:p w14:paraId="1739EE68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Bagaimana anda menjaga kepercayaan diri dan tetap setia pada nilai nilai tersebut saat dihadapkan pada tekanan sosial atau ekspektasi dari lingkungan sekitarmu?</w:t>
            </w:r>
          </w:p>
        </w:tc>
      </w:tr>
      <w:tr w:rsidR="005D60E6" w:rsidRPr="005D60E6" w14:paraId="5D4ABEE0" w14:textId="77777777" w:rsidTr="005D60E6">
        <w:tc>
          <w:tcPr>
            <w:tcW w:w="630" w:type="dxa"/>
            <w:vMerge w:val="restart"/>
            <w:vAlign w:val="center"/>
          </w:tcPr>
          <w:p w14:paraId="512B364F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4.</w:t>
            </w:r>
          </w:p>
        </w:tc>
        <w:tc>
          <w:tcPr>
            <w:tcW w:w="2430" w:type="dxa"/>
            <w:vMerge w:val="restart"/>
            <w:vAlign w:val="center"/>
          </w:tcPr>
          <w:p w14:paraId="01CF5822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Penguasaan terhadap lingkungan </w:t>
            </w:r>
            <w:r w:rsidRPr="005D60E6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(environmental mastery)</w:t>
            </w:r>
          </w:p>
        </w:tc>
        <w:tc>
          <w:tcPr>
            <w:tcW w:w="2456" w:type="dxa"/>
            <w:vAlign w:val="center"/>
          </w:tcPr>
          <w:p w14:paraId="0A74C541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Mampu mengelola dan mengontrol berbagai aktifitas eksternalnya</w:t>
            </w:r>
          </w:p>
        </w:tc>
        <w:tc>
          <w:tcPr>
            <w:tcW w:w="3394" w:type="dxa"/>
            <w:vAlign w:val="center"/>
          </w:tcPr>
          <w:p w14:paraId="3CC00B3C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Bagaimana anda merencanakan dan mengatur waktu serta energi keseharian agar tetap fokus pada tujuan-tujuan anda?</w:t>
            </w:r>
          </w:p>
        </w:tc>
      </w:tr>
      <w:tr w:rsidR="005D60E6" w:rsidRPr="005D60E6" w14:paraId="6016AD72" w14:textId="77777777" w:rsidTr="005D60E6">
        <w:tc>
          <w:tcPr>
            <w:tcW w:w="630" w:type="dxa"/>
            <w:vMerge/>
            <w:vAlign w:val="center"/>
          </w:tcPr>
          <w:p w14:paraId="17899209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30" w:type="dxa"/>
            <w:vMerge/>
            <w:vAlign w:val="center"/>
          </w:tcPr>
          <w:p w14:paraId="13B42403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56" w:type="dxa"/>
            <w:vAlign w:val="center"/>
          </w:tcPr>
          <w:p w14:paraId="00D6382C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Mampu memanfaatkan secara efektif setiap kesempatan yang ada</w:t>
            </w:r>
          </w:p>
        </w:tc>
        <w:tc>
          <w:tcPr>
            <w:tcW w:w="3394" w:type="dxa"/>
            <w:vAlign w:val="center"/>
          </w:tcPr>
          <w:p w14:paraId="3535A27D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Apa anda merasa menjadi pribadi yang berani mengambil risiko untuk memanfaatkan peluang yang ada?</w:t>
            </w:r>
          </w:p>
        </w:tc>
      </w:tr>
      <w:tr w:rsidR="005D60E6" w:rsidRPr="005D60E6" w14:paraId="30BE8C85" w14:textId="77777777" w:rsidTr="005D60E6">
        <w:tc>
          <w:tcPr>
            <w:tcW w:w="630" w:type="dxa"/>
            <w:vMerge/>
            <w:vAlign w:val="center"/>
          </w:tcPr>
          <w:p w14:paraId="6108C661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30" w:type="dxa"/>
            <w:vMerge/>
            <w:vAlign w:val="center"/>
          </w:tcPr>
          <w:p w14:paraId="28AF5A85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56" w:type="dxa"/>
            <w:vAlign w:val="center"/>
          </w:tcPr>
          <w:p w14:paraId="6A306DA4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Mampu memilih atau menciptakan lingkungan yang sesuai dengan kebutuhan dan nilai pribadinya</w:t>
            </w:r>
          </w:p>
        </w:tc>
        <w:tc>
          <w:tcPr>
            <w:tcW w:w="3394" w:type="dxa"/>
            <w:vAlign w:val="center"/>
          </w:tcPr>
          <w:p w14:paraId="5EEB17CD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Bagaimana usaha anda untuk menciptakan lingkungan yang mendukung serta dampak positif apa yang dihasilkan lingkungan tersebut kepada keseharian anda?</w:t>
            </w:r>
          </w:p>
        </w:tc>
      </w:tr>
      <w:tr w:rsidR="005D60E6" w:rsidRPr="005D60E6" w14:paraId="7A0D99B7" w14:textId="77777777" w:rsidTr="005D60E6">
        <w:tc>
          <w:tcPr>
            <w:tcW w:w="630" w:type="dxa"/>
            <w:vMerge w:val="restart"/>
            <w:vAlign w:val="center"/>
          </w:tcPr>
          <w:p w14:paraId="1921A2CF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5.</w:t>
            </w:r>
          </w:p>
        </w:tc>
        <w:tc>
          <w:tcPr>
            <w:tcW w:w="2430" w:type="dxa"/>
            <w:vMerge w:val="restart"/>
            <w:vAlign w:val="center"/>
          </w:tcPr>
          <w:p w14:paraId="3A6FA688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Tujuan hidup </w:t>
            </w:r>
            <w:r w:rsidRPr="005D60E6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(purpose in life)</w:t>
            </w:r>
          </w:p>
        </w:tc>
        <w:tc>
          <w:tcPr>
            <w:tcW w:w="2456" w:type="dxa"/>
            <w:vAlign w:val="center"/>
          </w:tcPr>
          <w:p w14:paraId="6854863F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Memiliki pemahaman yang jelas mengenai tujuan hidup</w:t>
            </w:r>
          </w:p>
        </w:tc>
        <w:tc>
          <w:tcPr>
            <w:tcW w:w="3394" w:type="dxa"/>
            <w:vAlign w:val="center"/>
          </w:tcPr>
          <w:p w14:paraId="0DAF0CBC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Apa tujuan hidup anda sekarang? Apa tujuan hidup tersebut mampu memberikan arah yang jelas dalam setiap tindakan dan keputusan yang anda ambil?</w:t>
            </w:r>
          </w:p>
        </w:tc>
      </w:tr>
      <w:tr w:rsidR="005D60E6" w:rsidRPr="005D60E6" w14:paraId="1E94DC2A" w14:textId="77777777" w:rsidTr="005D60E6">
        <w:tc>
          <w:tcPr>
            <w:tcW w:w="630" w:type="dxa"/>
            <w:vMerge/>
            <w:vAlign w:val="center"/>
          </w:tcPr>
          <w:p w14:paraId="76CF0D5E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30" w:type="dxa"/>
            <w:vMerge/>
            <w:vAlign w:val="center"/>
          </w:tcPr>
          <w:p w14:paraId="0040D426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56" w:type="dxa"/>
            <w:vAlign w:val="center"/>
          </w:tcPr>
          <w:p w14:paraId="5217792A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Memiliki makna terhadap hidup sekarang dan masa lalu</w:t>
            </w:r>
          </w:p>
        </w:tc>
        <w:tc>
          <w:tcPr>
            <w:tcW w:w="3394" w:type="dxa"/>
            <w:vAlign w:val="center"/>
          </w:tcPr>
          <w:p w14:paraId="69902569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Apa pengalaman dan hal-hal yang sudah terjadi di masa lalu memberi pengaruh pada cara anda memandang hidup sekarang?</w:t>
            </w:r>
          </w:p>
        </w:tc>
      </w:tr>
      <w:tr w:rsidR="005D60E6" w:rsidRPr="005D60E6" w14:paraId="2BEE82EE" w14:textId="77777777" w:rsidTr="005D60E6">
        <w:tc>
          <w:tcPr>
            <w:tcW w:w="630" w:type="dxa"/>
            <w:vMerge w:val="restart"/>
            <w:vAlign w:val="center"/>
          </w:tcPr>
          <w:p w14:paraId="4FCEFFB6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6.</w:t>
            </w:r>
          </w:p>
        </w:tc>
        <w:tc>
          <w:tcPr>
            <w:tcW w:w="2430" w:type="dxa"/>
            <w:vMerge w:val="restart"/>
            <w:vAlign w:val="center"/>
          </w:tcPr>
          <w:p w14:paraId="5334DBC2" w14:textId="50FA1A41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Perkembangan</w:t>
            </w:r>
            <w:r w:rsidR="00C362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p</w:t>
            </w: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ribadi </w:t>
            </w:r>
            <w:r w:rsidRPr="005D60E6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(personal growth)</w:t>
            </w:r>
          </w:p>
        </w:tc>
        <w:tc>
          <w:tcPr>
            <w:tcW w:w="2456" w:type="dxa"/>
            <w:vAlign w:val="center"/>
          </w:tcPr>
          <w:p w14:paraId="2DDF77DF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Memiliki perasaan akan perkembangan yang berkelanjutan</w:t>
            </w:r>
          </w:p>
        </w:tc>
        <w:tc>
          <w:tcPr>
            <w:tcW w:w="3394" w:type="dxa"/>
            <w:vAlign w:val="center"/>
          </w:tcPr>
          <w:p w14:paraId="71066A0B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Apa langkah nyata yang anda lakukan untuk memberi dorongan dalam diri agar terus berkembang secara pribadi?</w:t>
            </w:r>
          </w:p>
        </w:tc>
      </w:tr>
      <w:tr w:rsidR="005D60E6" w:rsidRPr="005D60E6" w14:paraId="2492F5B8" w14:textId="77777777" w:rsidTr="005D60E6">
        <w:tc>
          <w:tcPr>
            <w:tcW w:w="630" w:type="dxa"/>
            <w:vMerge/>
            <w:vAlign w:val="center"/>
          </w:tcPr>
          <w:p w14:paraId="7821BFB8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30" w:type="dxa"/>
            <w:vMerge/>
            <w:vAlign w:val="center"/>
          </w:tcPr>
          <w:p w14:paraId="41C4FF30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56" w:type="dxa"/>
            <w:vAlign w:val="center"/>
          </w:tcPr>
          <w:p w14:paraId="3D7EAC54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Merealisasikan potensi yang dimiliki</w:t>
            </w:r>
          </w:p>
        </w:tc>
        <w:tc>
          <w:tcPr>
            <w:tcW w:w="3394" w:type="dxa"/>
            <w:vAlign w:val="center"/>
          </w:tcPr>
          <w:p w14:paraId="3FA5EED4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Apa tindakan anda untuk mendukung dan merealisasikan potensi-potensi yang anda miliki?</w:t>
            </w:r>
          </w:p>
        </w:tc>
      </w:tr>
    </w:tbl>
    <w:p w14:paraId="2EE032B8" w14:textId="364AC398" w:rsidR="00A66F71" w:rsidRPr="00215A86" w:rsidRDefault="00A66F71" w:rsidP="009C4936">
      <w:pPr>
        <w:ind w:firstLine="0"/>
        <w:rPr>
          <w:sz w:val="24"/>
          <w:szCs w:val="24"/>
        </w:rPr>
      </w:pPr>
      <w:bookmarkStart w:id="0" w:name="_GoBack"/>
      <w:bookmarkEnd w:id="0"/>
    </w:p>
    <w:sectPr w:rsidR="00A66F71" w:rsidRPr="00215A86" w:rsidSect="00BA6A3A">
      <w:headerReference w:type="default" r:id="rId9"/>
      <w:footerReference w:type="default" r:id="rId10"/>
      <w:pgSz w:w="11906" w:h="16838"/>
      <w:pgMar w:top="2268" w:right="1701" w:bottom="1701" w:left="2268" w:header="0" w:footer="720" w:gutter="0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3C1BC2" w16cex:dateUtc="2023-06-20T10:36:00Z"/>
  <w16cex:commentExtensible w16cex:durableId="283C1C84" w16cex:dateUtc="2023-06-20T10:39:00Z"/>
  <w16cex:commentExtensible w16cex:durableId="283C1C95" w16cex:dateUtc="2023-06-20T10:39:00Z"/>
  <w16cex:commentExtensible w16cex:durableId="283C1BD6" w16cex:dateUtc="2023-06-20T10:3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E5869FA" w16cid:durableId="283C1BC2"/>
  <w16cid:commentId w16cid:paraId="433712EE" w16cid:durableId="283C1C84"/>
  <w16cid:commentId w16cid:paraId="3BCB1618" w16cid:durableId="283C1C95"/>
  <w16cid:commentId w16cid:paraId="458686D6" w16cid:durableId="283C1BD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49E39A" w14:textId="77777777" w:rsidR="008A69AB" w:rsidRDefault="008A69AB">
      <w:r>
        <w:separator/>
      </w:r>
    </w:p>
  </w:endnote>
  <w:endnote w:type="continuationSeparator" w:id="0">
    <w:p w14:paraId="7B40045F" w14:textId="77777777" w:rsidR="008A69AB" w:rsidRDefault="008A6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5866E8" w14:textId="5570AB5F" w:rsidR="000D42B7" w:rsidRDefault="000D42B7">
    <w:pPr>
      <w:spacing w:after="720"/>
      <w:ind w:firstLine="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D8F1EF" w14:textId="77777777" w:rsidR="008A69AB" w:rsidRDefault="008A69AB">
      <w:r>
        <w:separator/>
      </w:r>
    </w:p>
  </w:footnote>
  <w:footnote w:type="continuationSeparator" w:id="0">
    <w:p w14:paraId="76F9D87A" w14:textId="77777777" w:rsidR="008A69AB" w:rsidRDefault="008A69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E90965" w14:textId="5E6B343A" w:rsidR="000D42B7" w:rsidRDefault="000D42B7">
    <w:pPr>
      <w:tabs>
        <w:tab w:val="left" w:pos="6390"/>
        <w:tab w:val="left" w:pos="6480"/>
      </w:tabs>
    </w:pPr>
  </w:p>
  <w:p w14:paraId="731A42E0" w14:textId="77777777" w:rsidR="000D42B7" w:rsidRDefault="000D42B7">
    <w:pPr>
      <w:tabs>
        <w:tab w:val="left" w:pos="6390"/>
        <w:tab w:val="left" w:pos="6480"/>
      </w:tabs>
    </w:pPr>
    <w:r>
      <w:tab/>
    </w:r>
    <w:r>
      <w:rPr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1779B"/>
    <w:multiLevelType w:val="multilevel"/>
    <w:tmpl w:val="7AAEEF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6E75CA"/>
    <w:multiLevelType w:val="hybridMultilevel"/>
    <w:tmpl w:val="6210861E"/>
    <w:lvl w:ilvl="0" w:tplc="04090013">
      <w:start w:val="1"/>
      <w:numFmt w:val="upp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ED4765"/>
    <w:multiLevelType w:val="multilevel"/>
    <w:tmpl w:val="6206E7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A331B5"/>
    <w:multiLevelType w:val="hybridMultilevel"/>
    <w:tmpl w:val="35DED6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5270FD"/>
    <w:multiLevelType w:val="multilevel"/>
    <w:tmpl w:val="D25ED6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B36D6C"/>
    <w:multiLevelType w:val="multilevel"/>
    <w:tmpl w:val="4D2627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4A6ACB"/>
    <w:multiLevelType w:val="multilevel"/>
    <w:tmpl w:val="9974A6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32498A"/>
    <w:multiLevelType w:val="multilevel"/>
    <w:tmpl w:val="EBFCE6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3827C5"/>
    <w:multiLevelType w:val="multilevel"/>
    <w:tmpl w:val="C186A7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DD39A5"/>
    <w:multiLevelType w:val="multilevel"/>
    <w:tmpl w:val="3BC08A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A553AE"/>
    <w:multiLevelType w:val="multilevel"/>
    <w:tmpl w:val="E9365D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60228E"/>
    <w:multiLevelType w:val="multilevel"/>
    <w:tmpl w:val="B9D010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781E8F"/>
    <w:multiLevelType w:val="multilevel"/>
    <w:tmpl w:val="F26468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844250"/>
    <w:multiLevelType w:val="multilevel"/>
    <w:tmpl w:val="5F20A6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DA10DF"/>
    <w:multiLevelType w:val="multilevel"/>
    <w:tmpl w:val="AB1836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DF004E"/>
    <w:multiLevelType w:val="multilevel"/>
    <w:tmpl w:val="B46869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853EF0"/>
    <w:multiLevelType w:val="hybridMultilevel"/>
    <w:tmpl w:val="37AC3B8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63049B9"/>
    <w:multiLevelType w:val="multilevel"/>
    <w:tmpl w:val="2A86D9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8E2195"/>
    <w:multiLevelType w:val="multilevel"/>
    <w:tmpl w:val="37A623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D108B7"/>
    <w:multiLevelType w:val="multilevel"/>
    <w:tmpl w:val="F51A7A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68163D"/>
    <w:multiLevelType w:val="multilevel"/>
    <w:tmpl w:val="AB1836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29775A"/>
    <w:multiLevelType w:val="multilevel"/>
    <w:tmpl w:val="F4D8C7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2F2AB5"/>
    <w:multiLevelType w:val="multilevel"/>
    <w:tmpl w:val="25F6AD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CE4C7A"/>
    <w:multiLevelType w:val="hybridMultilevel"/>
    <w:tmpl w:val="4194160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6F7FEA"/>
    <w:multiLevelType w:val="multilevel"/>
    <w:tmpl w:val="13E490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AE5196"/>
    <w:multiLevelType w:val="multilevel"/>
    <w:tmpl w:val="7F5674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B006E1"/>
    <w:multiLevelType w:val="multilevel"/>
    <w:tmpl w:val="22AA2E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F56CED"/>
    <w:multiLevelType w:val="multilevel"/>
    <w:tmpl w:val="24F633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CE554F"/>
    <w:multiLevelType w:val="multilevel"/>
    <w:tmpl w:val="DC6CCB2E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num w:numId="1">
    <w:abstractNumId w:val="28"/>
  </w:num>
  <w:num w:numId="2">
    <w:abstractNumId w:val="23"/>
  </w:num>
  <w:num w:numId="3">
    <w:abstractNumId w:val="21"/>
  </w:num>
  <w:num w:numId="4">
    <w:abstractNumId w:val="4"/>
  </w:num>
  <w:num w:numId="5">
    <w:abstractNumId w:val="19"/>
  </w:num>
  <w:num w:numId="6">
    <w:abstractNumId w:val="12"/>
  </w:num>
  <w:num w:numId="7">
    <w:abstractNumId w:val="8"/>
  </w:num>
  <w:num w:numId="8">
    <w:abstractNumId w:val="22"/>
  </w:num>
  <w:num w:numId="9">
    <w:abstractNumId w:val="27"/>
  </w:num>
  <w:num w:numId="10">
    <w:abstractNumId w:val="26"/>
  </w:num>
  <w:num w:numId="11">
    <w:abstractNumId w:val="7"/>
  </w:num>
  <w:num w:numId="12">
    <w:abstractNumId w:val="13"/>
  </w:num>
  <w:num w:numId="13">
    <w:abstractNumId w:val="17"/>
  </w:num>
  <w:num w:numId="14">
    <w:abstractNumId w:val="6"/>
  </w:num>
  <w:num w:numId="15">
    <w:abstractNumId w:val="0"/>
  </w:num>
  <w:num w:numId="16">
    <w:abstractNumId w:val="11"/>
  </w:num>
  <w:num w:numId="17">
    <w:abstractNumId w:val="5"/>
  </w:num>
  <w:num w:numId="18">
    <w:abstractNumId w:val="25"/>
  </w:num>
  <w:num w:numId="19">
    <w:abstractNumId w:val="20"/>
  </w:num>
  <w:num w:numId="20">
    <w:abstractNumId w:val="2"/>
  </w:num>
  <w:num w:numId="21">
    <w:abstractNumId w:val="10"/>
  </w:num>
  <w:num w:numId="22">
    <w:abstractNumId w:val="9"/>
  </w:num>
  <w:num w:numId="23">
    <w:abstractNumId w:val="18"/>
  </w:num>
  <w:num w:numId="24">
    <w:abstractNumId w:val="24"/>
  </w:num>
  <w:num w:numId="25">
    <w:abstractNumId w:val="15"/>
  </w:num>
  <w:num w:numId="26">
    <w:abstractNumId w:val="14"/>
  </w:num>
  <w:num w:numId="27">
    <w:abstractNumId w:val="16"/>
  </w:num>
  <w:num w:numId="28">
    <w:abstractNumId w:val="1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isplayBackgroundShape/>
  <w:hideSpellingErrors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D6E"/>
    <w:rsid w:val="0000753E"/>
    <w:rsid w:val="00011194"/>
    <w:rsid w:val="00022A7E"/>
    <w:rsid w:val="00033027"/>
    <w:rsid w:val="00044958"/>
    <w:rsid w:val="0006686F"/>
    <w:rsid w:val="000B3AF9"/>
    <w:rsid w:val="000D37BC"/>
    <w:rsid w:val="000D42B7"/>
    <w:rsid w:val="000D4C24"/>
    <w:rsid w:val="000F027E"/>
    <w:rsid w:val="00104915"/>
    <w:rsid w:val="00107A39"/>
    <w:rsid w:val="00113619"/>
    <w:rsid w:val="0011520B"/>
    <w:rsid w:val="0012604D"/>
    <w:rsid w:val="00146F7C"/>
    <w:rsid w:val="00155200"/>
    <w:rsid w:val="001658AC"/>
    <w:rsid w:val="00170F69"/>
    <w:rsid w:val="001900CB"/>
    <w:rsid w:val="001A5A83"/>
    <w:rsid w:val="001A63AD"/>
    <w:rsid w:val="001C6DFD"/>
    <w:rsid w:val="001C6EDF"/>
    <w:rsid w:val="001D3568"/>
    <w:rsid w:val="001E5D98"/>
    <w:rsid w:val="001F2AC9"/>
    <w:rsid w:val="00215A86"/>
    <w:rsid w:val="00262BBF"/>
    <w:rsid w:val="00265442"/>
    <w:rsid w:val="00283547"/>
    <w:rsid w:val="00284734"/>
    <w:rsid w:val="0028580A"/>
    <w:rsid w:val="0028786B"/>
    <w:rsid w:val="0029337D"/>
    <w:rsid w:val="002A50E0"/>
    <w:rsid w:val="002C1AE9"/>
    <w:rsid w:val="002E4BCB"/>
    <w:rsid w:val="002F6BD0"/>
    <w:rsid w:val="00302AE2"/>
    <w:rsid w:val="00306FB0"/>
    <w:rsid w:val="003135DF"/>
    <w:rsid w:val="00314C25"/>
    <w:rsid w:val="00321E3E"/>
    <w:rsid w:val="00377975"/>
    <w:rsid w:val="003A1D6E"/>
    <w:rsid w:val="003C2D7A"/>
    <w:rsid w:val="003D393D"/>
    <w:rsid w:val="003E19BB"/>
    <w:rsid w:val="00403C16"/>
    <w:rsid w:val="004161A3"/>
    <w:rsid w:val="00445BF2"/>
    <w:rsid w:val="004559F0"/>
    <w:rsid w:val="00464076"/>
    <w:rsid w:val="00467257"/>
    <w:rsid w:val="00475970"/>
    <w:rsid w:val="004774A9"/>
    <w:rsid w:val="00482DD6"/>
    <w:rsid w:val="0048328D"/>
    <w:rsid w:val="004836DB"/>
    <w:rsid w:val="00486981"/>
    <w:rsid w:val="004A0ABF"/>
    <w:rsid w:val="004A0F40"/>
    <w:rsid w:val="004B5E94"/>
    <w:rsid w:val="004F1DE9"/>
    <w:rsid w:val="004F21CE"/>
    <w:rsid w:val="004F5A83"/>
    <w:rsid w:val="00500CEF"/>
    <w:rsid w:val="00520D26"/>
    <w:rsid w:val="00532945"/>
    <w:rsid w:val="00542F1C"/>
    <w:rsid w:val="005711CA"/>
    <w:rsid w:val="00582B41"/>
    <w:rsid w:val="0059681F"/>
    <w:rsid w:val="005A779B"/>
    <w:rsid w:val="005B11D0"/>
    <w:rsid w:val="005B124F"/>
    <w:rsid w:val="005B13EF"/>
    <w:rsid w:val="005B6608"/>
    <w:rsid w:val="005D405B"/>
    <w:rsid w:val="005D440C"/>
    <w:rsid w:val="005D60E6"/>
    <w:rsid w:val="005F2D0A"/>
    <w:rsid w:val="00622AE8"/>
    <w:rsid w:val="006247D7"/>
    <w:rsid w:val="00631A0A"/>
    <w:rsid w:val="00635405"/>
    <w:rsid w:val="00641714"/>
    <w:rsid w:val="006531D6"/>
    <w:rsid w:val="00660D20"/>
    <w:rsid w:val="00680130"/>
    <w:rsid w:val="006A2B5C"/>
    <w:rsid w:val="006C34D4"/>
    <w:rsid w:val="006D508E"/>
    <w:rsid w:val="006F4027"/>
    <w:rsid w:val="007006D5"/>
    <w:rsid w:val="00711A24"/>
    <w:rsid w:val="00722E7F"/>
    <w:rsid w:val="0074561B"/>
    <w:rsid w:val="00751A42"/>
    <w:rsid w:val="00752515"/>
    <w:rsid w:val="00756BA9"/>
    <w:rsid w:val="00757C1F"/>
    <w:rsid w:val="00773182"/>
    <w:rsid w:val="00791468"/>
    <w:rsid w:val="007A2766"/>
    <w:rsid w:val="007C1CF2"/>
    <w:rsid w:val="007C6E19"/>
    <w:rsid w:val="007D7C69"/>
    <w:rsid w:val="007E60D7"/>
    <w:rsid w:val="008112F7"/>
    <w:rsid w:val="0083775F"/>
    <w:rsid w:val="008A2D1E"/>
    <w:rsid w:val="008A69AB"/>
    <w:rsid w:val="008D210A"/>
    <w:rsid w:val="008E6904"/>
    <w:rsid w:val="008F665B"/>
    <w:rsid w:val="0092220E"/>
    <w:rsid w:val="00965BC8"/>
    <w:rsid w:val="00992AF0"/>
    <w:rsid w:val="009941F5"/>
    <w:rsid w:val="00994873"/>
    <w:rsid w:val="009C4936"/>
    <w:rsid w:val="009C65D2"/>
    <w:rsid w:val="009D7813"/>
    <w:rsid w:val="009E0EA1"/>
    <w:rsid w:val="009E635B"/>
    <w:rsid w:val="00A316E4"/>
    <w:rsid w:val="00A4019A"/>
    <w:rsid w:val="00A42F18"/>
    <w:rsid w:val="00A4435C"/>
    <w:rsid w:val="00A52386"/>
    <w:rsid w:val="00A56488"/>
    <w:rsid w:val="00A66F71"/>
    <w:rsid w:val="00A71DEB"/>
    <w:rsid w:val="00A728F2"/>
    <w:rsid w:val="00AA7642"/>
    <w:rsid w:val="00AA7BDB"/>
    <w:rsid w:val="00AB5E3B"/>
    <w:rsid w:val="00AB7B21"/>
    <w:rsid w:val="00AE467F"/>
    <w:rsid w:val="00AF24E3"/>
    <w:rsid w:val="00AF5956"/>
    <w:rsid w:val="00B14EA1"/>
    <w:rsid w:val="00B16604"/>
    <w:rsid w:val="00B23B28"/>
    <w:rsid w:val="00B25578"/>
    <w:rsid w:val="00B42031"/>
    <w:rsid w:val="00B4611E"/>
    <w:rsid w:val="00B51882"/>
    <w:rsid w:val="00B553B6"/>
    <w:rsid w:val="00B721CF"/>
    <w:rsid w:val="00B852C9"/>
    <w:rsid w:val="00B90E04"/>
    <w:rsid w:val="00BA6A3A"/>
    <w:rsid w:val="00BB09CF"/>
    <w:rsid w:val="00BB30D5"/>
    <w:rsid w:val="00BB7746"/>
    <w:rsid w:val="00C010F7"/>
    <w:rsid w:val="00C11AD8"/>
    <w:rsid w:val="00C171B2"/>
    <w:rsid w:val="00C3627F"/>
    <w:rsid w:val="00C369DF"/>
    <w:rsid w:val="00C50611"/>
    <w:rsid w:val="00C53571"/>
    <w:rsid w:val="00C56246"/>
    <w:rsid w:val="00C611AD"/>
    <w:rsid w:val="00C82369"/>
    <w:rsid w:val="00C8391D"/>
    <w:rsid w:val="00C849B8"/>
    <w:rsid w:val="00CB0103"/>
    <w:rsid w:val="00CB7B5A"/>
    <w:rsid w:val="00CD1400"/>
    <w:rsid w:val="00CF010C"/>
    <w:rsid w:val="00D006DF"/>
    <w:rsid w:val="00D0148D"/>
    <w:rsid w:val="00D13EAD"/>
    <w:rsid w:val="00D15E5A"/>
    <w:rsid w:val="00D32892"/>
    <w:rsid w:val="00D714EA"/>
    <w:rsid w:val="00D71ED4"/>
    <w:rsid w:val="00D82CA7"/>
    <w:rsid w:val="00D82F0E"/>
    <w:rsid w:val="00D926D8"/>
    <w:rsid w:val="00DA56BC"/>
    <w:rsid w:val="00DB1FCC"/>
    <w:rsid w:val="00DB7C16"/>
    <w:rsid w:val="00DC21DB"/>
    <w:rsid w:val="00DC49E7"/>
    <w:rsid w:val="00DD04E3"/>
    <w:rsid w:val="00DD7D84"/>
    <w:rsid w:val="00E10384"/>
    <w:rsid w:val="00E26D78"/>
    <w:rsid w:val="00E2775F"/>
    <w:rsid w:val="00E36781"/>
    <w:rsid w:val="00E400DF"/>
    <w:rsid w:val="00E40598"/>
    <w:rsid w:val="00E43A7A"/>
    <w:rsid w:val="00E44199"/>
    <w:rsid w:val="00E4595B"/>
    <w:rsid w:val="00E80C73"/>
    <w:rsid w:val="00E87C5B"/>
    <w:rsid w:val="00E96430"/>
    <w:rsid w:val="00E96BE3"/>
    <w:rsid w:val="00EA4231"/>
    <w:rsid w:val="00EB3121"/>
    <w:rsid w:val="00EB481F"/>
    <w:rsid w:val="00EB7763"/>
    <w:rsid w:val="00ED7775"/>
    <w:rsid w:val="00EE0139"/>
    <w:rsid w:val="00EF40A5"/>
    <w:rsid w:val="00F02449"/>
    <w:rsid w:val="00F5767A"/>
    <w:rsid w:val="00F80055"/>
    <w:rsid w:val="00F82D36"/>
    <w:rsid w:val="00F92338"/>
    <w:rsid w:val="00F97A41"/>
    <w:rsid w:val="00FC2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5DA361"/>
  <w15:docId w15:val="{2BBCB573-5F59-4C5A-99EF-6B6D53A41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widowControl w:val="0"/>
        <w:ind w:firstLine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color w:val="00000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tabs>
        <w:tab w:val="left" w:pos="-3179"/>
      </w:tabs>
      <w:ind w:left="432" w:firstLine="283"/>
      <w:jc w:val="left"/>
      <w:outlineLvl w:val="0"/>
    </w:pPr>
    <w:rPr>
      <w:b/>
      <w:smallCaps/>
    </w:rPr>
  </w:style>
  <w:style w:type="paragraph" w:styleId="Heading2">
    <w:name w:val="heading 2"/>
    <w:basedOn w:val="Normal"/>
    <w:next w:val="Normal"/>
    <w:pPr>
      <w:keepNext/>
      <w:tabs>
        <w:tab w:val="left" w:pos="540"/>
        <w:tab w:val="left" w:pos="1440"/>
      </w:tabs>
      <w:ind w:left="576"/>
      <w:jc w:val="left"/>
      <w:outlineLvl w:val="1"/>
    </w:pPr>
    <w:rPr>
      <w:b/>
    </w:rPr>
  </w:style>
  <w:style w:type="paragraph" w:styleId="Heading3">
    <w:name w:val="heading 3"/>
    <w:basedOn w:val="Normal"/>
    <w:next w:val="Normal"/>
    <w:pPr>
      <w:keepNext/>
      <w:tabs>
        <w:tab w:val="left" w:pos="567"/>
      </w:tabs>
      <w:ind w:left="720"/>
      <w:jc w:val="left"/>
      <w:outlineLvl w:val="2"/>
    </w:pPr>
    <w:rPr>
      <w:b/>
    </w:rPr>
  </w:style>
  <w:style w:type="paragraph" w:styleId="Heading4">
    <w:name w:val="heading 4"/>
    <w:basedOn w:val="Normal"/>
    <w:next w:val="Normal"/>
    <w:pPr>
      <w:keepNext/>
      <w:spacing w:before="240" w:after="60"/>
      <w:ind w:left="864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pPr>
      <w:keepNext/>
      <w:spacing w:before="120"/>
      <w:ind w:left="1008" w:firstLine="283"/>
      <w:jc w:val="center"/>
      <w:outlineLvl w:val="4"/>
    </w:pPr>
    <w:rPr>
      <w:i/>
    </w:rPr>
  </w:style>
  <w:style w:type="paragraph" w:styleId="Heading6">
    <w:name w:val="heading 6"/>
    <w:basedOn w:val="Normal"/>
    <w:next w:val="Normal"/>
    <w:pPr>
      <w:keepNext/>
      <w:ind w:left="1152" w:firstLine="283"/>
      <w:jc w:val="left"/>
      <w:outlineLvl w:val="5"/>
    </w:pPr>
    <w:rPr>
      <w:b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161A3"/>
    <w:pPr>
      <w:keepNext/>
      <w:keepLines/>
      <w:spacing w:before="160" w:after="120"/>
      <w:jc w:val="left"/>
      <w:outlineLvl w:val="6"/>
    </w:pPr>
    <w:rPr>
      <w:rFonts w:eastAsiaTheme="majorEastAsia" w:cstheme="majorBidi"/>
      <w:b/>
      <w:i/>
      <w:iCs/>
      <w:color w:val="auto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spacing w:before="240" w:after="60"/>
      <w:jc w:val="center"/>
    </w:pPr>
    <w:rPr>
      <w:rFonts w:ascii="Arial" w:eastAsia="Arial" w:hAnsi="Arial" w:cs="Arial"/>
      <w:b/>
      <w:sz w:val="32"/>
      <w:szCs w:val="32"/>
    </w:rPr>
  </w:style>
  <w:style w:type="paragraph" w:styleId="Subtitle">
    <w:name w:val="Subtitle"/>
    <w:basedOn w:val="Normal"/>
    <w:next w:val="Normal"/>
    <w:pPr>
      <w:spacing w:line="480" w:lineRule="auto"/>
      <w:ind w:firstLine="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5A70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A7077"/>
  </w:style>
  <w:style w:type="paragraph" w:styleId="Footer">
    <w:name w:val="footer"/>
    <w:basedOn w:val="Normal"/>
    <w:link w:val="FooterChar"/>
    <w:uiPriority w:val="99"/>
    <w:unhideWhenUsed/>
    <w:rsid w:val="005A70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7077"/>
  </w:style>
  <w:style w:type="paragraph" w:customStyle="1" w:styleId="BodyAbstract">
    <w:name w:val="Body Abstract"/>
    <w:basedOn w:val="Heading1"/>
    <w:rsid w:val="00904007"/>
    <w:pPr>
      <w:widowControl/>
      <w:tabs>
        <w:tab w:val="clear" w:pos="-3179"/>
      </w:tabs>
      <w:suppressAutoHyphens/>
      <w:ind w:left="567" w:right="567" w:firstLine="0"/>
      <w:jc w:val="both"/>
      <w:outlineLvl w:val="9"/>
    </w:pPr>
    <w:rPr>
      <w:b w:val="0"/>
      <w:i/>
      <w:smallCaps w:val="0"/>
      <w:color w:val="auto"/>
      <w:lang w:eastAsia="ar-SA"/>
    </w:rPr>
  </w:style>
  <w:style w:type="paragraph" w:customStyle="1" w:styleId="StyleTitle">
    <w:name w:val="Style Title"/>
    <w:basedOn w:val="Title"/>
    <w:rsid w:val="00904007"/>
    <w:pPr>
      <w:widowControl/>
      <w:suppressAutoHyphens/>
      <w:spacing w:before="0" w:after="0"/>
      <w:ind w:firstLine="0"/>
    </w:pPr>
    <w:rPr>
      <w:rFonts w:ascii="Times New Roman" w:eastAsia="Times New Roman" w:hAnsi="Times New Roman"/>
      <w:bCs/>
      <w:color w:val="auto"/>
      <w:kern w:val="1"/>
      <w:sz w:val="24"/>
      <w:lang w:eastAsia="ar-SA"/>
    </w:rPr>
  </w:style>
  <w:style w:type="paragraph" w:customStyle="1" w:styleId="Author">
    <w:name w:val="Author"/>
    <w:basedOn w:val="Normal"/>
    <w:rsid w:val="00904007"/>
    <w:pPr>
      <w:widowControl/>
      <w:ind w:firstLine="0"/>
      <w:jc w:val="center"/>
    </w:pPr>
    <w:rPr>
      <w:b/>
      <w:color w:val="auto"/>
      <w:sz w:val="24"/>
      <w:szCs w:val="24"/>
    </w:rPr>
  </w:style>
  <w:style w:type="paragraph" w:customStyle="1" w:styleId="AbstractTitle">
    <w:name w:val="Abstract Title"/>
    <w:basedOn w:val="Normal"/>
    <w:rsid w:val="00904007"/>
    <w:pPr>
      <w:widowControl/>
      <w:ind w:firstLine="0"/>
      <w:jc w:val="center"/>
    </w:pPr>
    <w:rPr>
      <w:b/>
      <w:color w:val="auto"/>
    </w:rPr>
  </w:style>
  <w:style w:type="paragraph" w:styleId="NormalWeb">
    <w:name w:val="Normal (Web)"/>
    <w:basedOn w:val="Normal"/>
    <w:rsid w:val="006E7EE6"/>
    <w:pPr>
      <w:widowControl/>
      <w:spacing w:before="100" w:beforeAutospacing="1" w:after="119"/>
      <w:ind w:firstLine="0"/>
      <w:jc w:val="left"/>
    </w:pPr>
    <w:rPr>
      <w:color w:val="auto"/>
      <w:sz w:val="24"/>
      <w:szCs w:val="24"/>
    </w:rPr>
  </w:style>
  <w:style w:type="paragraph" w:customStyle="1" w:styleId="Body">
    <w:name w:val="Body"/>
    <w:basedOn w:val="BodyTextIndent"/>
    <w:rsid w:val="00E63FCB"/>
    <w:pPr>
      <w:widowControl/>
      <w:suppressAutoHyphens/>
      <w:spacing w:after="0"/>
      <w:ind w:left="0" w:firstLine="567"/>
    </w:pPr>
    <w:rPr>
      <w:color w:val="auto"/>
      <w:lang w:eastAsia="ar-SA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63FCB"/>
    <w:pPr>
      <w:spacing w:after="120"/>
      <w:ind w:left="360"/>
    </w:pPr>
  </w:style>
  <w:style w:type="character" w:customStyle="1" w:styleId="BodyTextIndentChar">
    <w:name w:val="Body Text Indent Char"/>
    <w:link w:val="BodyTextIndent"/>
    <w:uiPriority w:val="99"/>
    <w:semiHidden/>
    <w:rsid w:val="00E63FCB"/>
    <w:rPr>
      <w:color w:val="000000"/>
    </w:rPr>
  </w:style>
  <w:style w:type="character" w:styleId="Hyperlink">
    <w:name w:val="Hyperlink"/>
    <w:basedOn w:val="DefaultParagraphFont"/>
    <w:uiPriority w:val="99"/>
    <w:unhideWhenUsed/>
    <w:rsid w:val="003B6A39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3875C6"/>
    <w:rPr>
      <w:b/>
      <w:smallCaps/>
      <w:color w:val="000000"/>
    </w:rPr>
  </w:style>
  <w:style w:type="paragraph" w:styleId="Bibliography">
    <w:name w:val="Bibliography"/>
    <w:basedOn w:val="Normal"/>
    <w:next w:val="Normal"/>
    <w:uiPriority w:val="37"/>
    <w:unhideWhenUsed/>
    <w:rsid w:val="003875C6"/>
  </w:style>
  <w:style w:type="table" w:styleId="TableGrid">
    <w:name w:val="Table Grid"/>
    <w:basedOn w:val="TableNormal"/>
    <w:uiPriority w:val="39"/>
    <w:rsid w:val="00C222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8112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112F7"/>
  </w:style>
  <w:style w:type="character" w:customStyle="1" w:styleId="CommentTextChar">
    <w:name w:val="Comment Text Char"/>
    <w:basedOn w:val="DefaultParagraphFont"/>
    <w:link w:val="CommentText"/>
    <w:uiPriority w:val="99"/>
    <w:rsid w:val="008112F7"/>
    <w:rPr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12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12F7"/>
    <w:rPr>
      <w:b/>
      <w:bCs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7C1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7C16"/>
    <w:rPr>
      <w:rFonts w:ascii="Segoe UI" w:hAnsi="Segoe UI" w:cs="Segoe UI"/>
      <w:color w:val="000000"/>
      <w:sz w:val="18"/>
      <w:szCs w:val="18"/>
    </w:rPr>
  </w:style>
  <w:style w:type="character" w:styleId="Strong">
    <w:name w:val="Strong"/>
    <w:aliases w:val="TEMA"/>
    <w:basedOn w:val="DefaultParagraphFont"/>
    <w:uiPriority w:val="22"/>
    <w:qFormat/>
    <w:rsid w:val="0000753E"/>
    <w:rPr>
      <w:rFonts w:ascii="Times New Roman" w:hAnsi="Times New Roman"/>
      <w:b/>
      <w:bCs/>
      <w:i/>
      <w:sz w:val="24"/>
    </w:rPr>
  </w:style>
  <w:style w:type="character" w:styleId="IntenseEmphasis">
    <w:name w:val="Intense Emphasis"/>
    <w:basedOn w:val="DefaultParagraphFont"/>
    <w:uiPriority w:val="21"/>
    <w:qFormat/>
    <w:rsid w:val="004161A3"/>
    <w:rPr>
      <w:i/>
      <w:iCs/>
      <w:color w:val="5B9BD5" w:themeColor="accent1"/>
    </w:rPr>
  </w:style>
  <w:style w:type="character" w:customStyle="1" w:styleId="Heading7Char">
    <w:name w:val="Heading 7 Char"/>
    <w:basedOn w:val="DefaultParagraphFont"/>
    <w:link w:val="Heading7"/>
    <w:uiPriority w:val="9"/>
    <w:rsid w:val="004161A3"/>
    <w:rPr>
      <w:rFonts w:eastAsiaTheme="majorEastAsia" w:cstheme="majorBidi"/>
      <w:b/>
      <w:i/>
      <w:iCs/>
      <w:sz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4F5A83"/>
    <w:pPr>
      <w:keepLines/>
      <w:widowControl/>
      <w:tabs>
        <w:tab w:val="clear" w:pos="-3179"/>
      </w:tabs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smallCaps w:val="0"/>
      <w:color w:val="2E74B5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4F5A83"/>
    <w:pPr>
      <w:spacing w:after="100"/>
      <w:ind w:left="400"/>
    </w:pPr>
  </w:style>
  <w:style w:type="paragraph" w:styleId="TOC1">
    <w:name w:val="toc 1"/>
    <w:basedOn w:val="Normal"/>
    <w:next w:val="Normal"/>
    <w:autoRedefine/>
    <w:uiPriority w:val="39"/>
    <w:unhideWhenUsed/>
    <w:rsid w:val="004F5A83"/>
    <w:pPr>
      <w:spacing w:after="100"/>
    </w:pPr>
  </w:style>
  <w:style w:type="paragraph" w:styleId="ListParagraph">
    <w:name w:val="List Paragraph"/>
    <w:basedOn w:val="Normal"/>
    <w:uiPriority w:val="34"/>
    <w:qFormat/>
    <w:rsid w:val="00BA6A3A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5D60E6"/>
    <w:pPr>
      <w:widowControl/>
      <w:ind w:firstLine="0"/>
      <w:jc w:val="left"/>
    </w:pPr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39"/>
    <w:rsid w:val="005D60E6"/>
    <w:pPr>
      <w:widowControl/>
      <w:ind w:firstLine="0"/>
      <w:jc w:val="left"/>
    </w:pPr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dTable2">
    <w:name w:val="Grid Table 2"/>
    <w:basedOn w:val="TableNormal"/>
    <w:uiPriority w:val="47"/>
    <w:rsid w:val="007006D5"/>
    <w:pPr>
      <w:widowControl/>
      <w:ind w:firstLine="0"/>
      <w:jc w:val="left"/>
    </w:pPr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5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8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R4wEem2CL/vWym1n6zpwRafheNg==">CgMxLjAyCGguZ2pkZ3hzOAByITFOYzZuakFsVnU1M1lSVGk4WnRYZ29IMWhKZnpXT28tMQ==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Jum23</b:Tag>
    <b:SourceType>InternetSite</b:SourceType>
    <b:Guid>{15DBE3A3-920F-4F19-B34A-A031CBC7EEAA}</b:Guid>
    <b:Title>Databoks</b:Title>
    <b:Year>2022</b:Year>
    <b:InternetSiteTitle>Jumlah Kasus Perceraian di Indonesia (2017-2022)</b:InternetSiteTitle>
    <b:URL>https://databoks.katadata.co.id/datapublish/2023/03/01/kasus-perceraian-di-indonesia-melonjak-lagi-pada-2022-tertinggi-dalam-enam-tahun-terakhir</b:URL>
    <b:YearAccessed>2023</b:YearAccessed>
    <b:MonthAccessed>Maret</b:MonthAccessed>
    <b:DayAccessed>25</b:DayAccessed>
    <b:RefOrder>1</b:RefOrder>
  </b:Source>
  <b:Source>
    <b:Tag>LJM19</b:Tag>
    <b:SourceType>Book</b:SourceType>
    <b:Guid>{A71B4F08-AFAD-488C-8666-2CC31A5C3484}</b:Guid>
    <b:Title>Metodologi Penelitian Kualitatif (Edisi Revisi)</b:Title>
    <b:Year>2019</b:Year>
    <b:Author>
      <b:Author>
        <b:NameList>
          <b:Person>
            <b:Last>Moleong</b:Last>
            <b:First>L.J.</b:First>
          </b:Person>
        </b:NameList>
      </b:Author>
    </b:Author>
    <b:City>Bandung</b:City>
    <b:Publisher>Remaja Rosdakarya</b:Publisher>
    <b:RefOrder>2</b:RefOrder>
  </b:Source>
  <b:Source>
    <b:Tag>Rah18</b:Tag>
    <b:SourceType>JournalArticle</b:SourceType>
    <b:Guid>{9A1DE2A6-4990-49BE-AE42-5DDDB5A28482}</b:Guid>
    <b:Author>
      <b:Author>
        <b:NameList>
          <b:Person>
            <b:Last>Rahmalia</b:Last>
            <b:First>Dwi</b:First>
          </b:Person>
          <b:Person>
            <b:Last>Sary</b:Last>
            <b:First>Nurvica</b:First>
          </b:Person>
        </b:NameList>
      </b:Author>
    </b:Author>
    <b:Title>Dinamika Psikologis Pada Wanita Menggugat Cerai Suami</b:Title>
    <b:JournalName>Biblio Couns : Jurnal Kajian Konseling dan Pendidikan</b:JournalName>
    <b:Year>2018</b:Year>
    <b:Pages>59-66</b:Pages>
    <b:Volume>1</b:Volume>
    <b:Issue>2</b:Issue>
    <b:RefOrder>3</b:RefOrder>
  </b:Source>
  <b:Source>
    <b:Tag>Rij18</b:Tag>
    <b:SourceType>JournalArticle</b:SourceType>
    <b:Guid>{36934CE4-982B-4AE0-AAC9-D85FE5D8ED32}</b:Guid>
    <b:Title>Analisis Data Kualitatif</b:Title>
    <b:Year>2018</b:Year>
    <b:Author>
      <b:Author>
        <b:NameList>
          <b:Person>
            <b:Last>Rijali</b:Last>
            <b:First>Ahmad</b:First>
          </b:Person>
        </b:NameList>
      </b:Author>
    </b:Author>
    <b:JournalName>Jurnal Alhadharah</b:JournalName>
    <b:Volume>17</b:Volume>
    <b:Issue>33</b:Issue>
    <b:Pages>81-95</b:Pages>
    <b:RefOrder>4</b:RefOrder>
  </b:Source>
  <b:Source>
    <b:Tag>Eri17</b:Tag>
    <b:SourceType>JournalArticle</b:SourceType>
    <b:Guid>{EDCADC9E-9C87-4A3C-80F4-CDD0DFEF0EAB}</b:Guid>
    <b:Author>
      <b:Author>
        <b:NameList>
          <b:Person>
            <b:Last>Eriyanda</b:Last>
            <b:First>Dian</b:First>
          </b:Person>
          <b:Person>
            <b:Last>Khairani</b:Last>
            <b:First>Maya</b:First>
          </b:Person>
        </b:NameList>
      </b:Author>
    </b:Author>
    <b:Title>Kebersyukuran Dan Kebahagiaan Pada Wanita Yang Bercerai di Aceh</b:Title>
    <b:JournalName>Psikodimensia</b:JournalName>
    <b:Year>2017</b:Year>
    <b:Pages>189-197</b:Pages>
    <b:Volume>16</b:Volume>
    <b:Issue>2</b:Issue>
    <b:RefOrder>5</b:RefOrder>
  </b:Source>
  <b:Source>
    <b:Tag>Sug08</b:Tag>
    <b:SourceType>Book</b:SourceType>
    <b:Guid>{6235185B-14EC-4146-A93E-5130DC3544AC}</b:Guid>
    <b:Author>
      <b:Author>
        <b:NameList>
          <b:Person>
            <b:Last>Sugiyono</b:Last>
          </b:Person>
        </b:NameList>
      </b:Author>
    </b:Author>
    <b:Title>Metode Penelitian Bisnis</b:Title>
    <b:Year>2008</b:Year>
    <b:City>Bandung</b:City>
    <b:Publisher>Alfabeta</b:Publisher>
    <b:RefOrder>6</b:RefOrder>
  </b:Source>
  <b:Source>
    <b:Tag>Dar04</b:Tag>
    <b:SourceType>JournalArticle</b:SourceType>
    <b:Guid>{C6207B70-E9BE-475B-8C82-71EEFCEEA78A}</b:Guid>
    <b:Author>
      <b:Author>
        <b:NameList>
          <b:Person>
            <b:Last>Dariyo</b:Last>
            <b:First>Agoes</b:First>
          </b:Person>
        </b:NameList>
      </b:Author>
    </b:Author>
    <b:Title>Memahami Psikologi Perceraian Dalam Kehidupan Keluarga</b:Title>
    <b:JournalName>Jurnal Psikologi</b:JournalName>
    <b:Year>2004</b:Year>
    <b:Pages>94-100</b:Pages>
    <b:Volume>2</b:Volume>
    <b:Issue>2</b:Issue>
    <b:RefOrder>7</b:RefOrder>
  </b:Source>
  <b:Source>
    <b:Tag>Mil921</b:Tag>
    <b:SourceType>Book</b:SourceType>
    <b:Guid>{3E4F5340-9E1B-44E7-945B-887F9BF8A59D}</b:Guid>
    <b:Title>Qualitative Data Analysis: A Sourcebook of New Method</b:Title>
    <b:Year>1992</b:Year>
    <b:Author>
      <b:Author>
        <b:NameList>
          <b:Person>
            <b:Last>Miles</b:Last>
            <b:First>Mattew</b:First>
            <b:Middle>B.</b:Middle>
          </b:Person>
          <b:Person>
            <b:Last>Huberman</b:Last>
            <b:First>Michael</b:First>
          </b:Person>
        </b:NameList>
      </b:Author>
      <b:Translator>
        <b:NameList>
          <b:Person>
            <b:Last>Rohidi</b:Last>
            <b:First>Tjetjep</b:First>
            <b:Middle>Rohendi</b:Middle>
          </b:Person>
        </b:NameList>
      </b:Translator>
    </b:Author>
    <b:City>Jakarta</b:City>
    <b:Publisher>Penerbit Universitas Indonesia</b:Publisher>
    <b:ShortTitle>Analisis Data Kualitatif: Buku Sumber tentang Metode-metode Baru</b:ShortTitle>
    <b:RefOrder>8</b:RefOrder>
  </b:Source>
  <b:Source>
    <b:Tag>Uta18</b:Tag>
    <b:SourceType>Report</b:SourceType>
    <b:Guid>{F6A6B11D-D920-4885-B72D-3A299A315011}</b:Guid>
    <b:Title>Pengaruh Persepsi Stigma Sosial Dan Dukungan Sosial Terhadap Kesejahteraan Psikologis Pada Narapidana Di Lapas Kelas IIA Kediri</b:Title>
    <b:Year>2018</b:Year>
    <b:Author>
      <b:Author>
        <b:NameList>
          <b:Person>
            <b:Last>Utami</b:Last>
            <b:First>Wahyu</b:First>
          </b:Person>
        </b:NameList>
      </b:Author>
    </b:Author>
    <b:Institution>Universitas Muhammadiyah Malang</b:Institution>
    <b:RefOrder>9</b:RefOrder>
  </b:Source>
  <b:Source>
    <b:Tag>Mas18</b:Tag>
    <b:SourceType>JournalArticle</b:SourceType>
    <b:Guid>{16658640-0887-4756-B7EE-B505B346A62F}</b:Guid>
    <b:Title>Pengaruh Kompetensi Diri Dan Kepercayaan Diri Terhadap Perencanaan Karir</b:Title>
    <b:Year>2018</b:Year>
    <b:Author>
      <b:Author>
        <b:NameList>
          <b:Person>
            <b:Last>Masturina</b:Last>
            <b:First>Diana</b:First>
          </b:Person>
        </b:NameList>
      </b:Author>
    </b:Author>
    <b:JournalName>Psikoborneo</b:JournalName>
    <b:Pages>198-205</b:Pages>
    <b:Volume>6</b:Volume>
    <b:Issue>2</b:Issue>
    <b:RefOrder>10</b:RefOrder>
  </b:Source>
  <b:Source>
    <b:Tag>Sap22</b:Tag>
    <b:SourceType>JournalArticle</b:SourceType>
    <b:Guid>{E71FA022-1083-478D-B61C-9B183D8C3D40}</b:Guid>
    <b:Author>
      <b:Author>
        <b:NameList>
          <b:Person>
            <b:Last>Saputra</b:Last>
            <b:First>Deny</b:First>
            <b:Middle>Surya</b:Middle>
          </b:Person>
          <b:Person>
            <b:Last>Pratiwi</b:Last>
            <b:First>Regina</b:First>
            <b:Middle>Navira</b:Middle>
          </b:Person>
          <b:Person>
            <b:Last>Pratiwi</b:Last>
            <b:First>Ika</b:First>
            <b:Middle>Wahyu</b:Middle>
          </b:Person>
        </b:NameList>
      </b:Author>
    </b:Author>
    <b:Title>Becoming The Self Pada Perempuan Yang Bercerai</b:Title>
    <b:JournalName>Jurnal Perempuan dan Anak (JPA)</b:JournalName>
    <b:Year>2022</b:Year>
    <b:Pages>69-79</b:Pages>
    <b:Volume>5</b:Volume>
    <b:Issue>2</b:Issue>
    <b:RefOrder>11</b:RefOrder>
  </b:Source>
  <b:Source>
    <b:Tag>And21</b:Tag>
    <b:SourceType>JournalArticle</b:SourceType>
    <b:Guid>{B54EA10C-E044-4916-B94A-A007745EA0DE}</b:Guid>
    <b:Author>
      <b:Author>
        <b:NameList>
          <b:Person>
            <b:Last>Agustang</b:Last>
            <b:First>Andi</b:First>
          </b:Person>
          <b:Person>
            <b:Last>Oruh</b:Last>
            <b:First>Shermina</b:First>
          </b:Person>
          <b:Person>
            <b:Last>Theresia</b:Last>
            <b:First>Magda</b:First>
          </b:Person>
          <b:Person>
            <b:Last>A</b:Last>
            <b:First>Andi</b:First>
            <b:Middle>Tengri Pada</b:Middle>
          </b:Person>
          <b:Person>
            <b:Last>Asrifan</b:Last>
            <b:First>Andi</b:First>
          </b:Person>
        </b:NameList>
      </b:Author>
    </b:Author>
    <b:Title>Kesejahteraan Psikologis</b:Title>
    <b:Year>2021</b:Year>
    <b:RefOrder>12</b:RefOrder>
  </b:Source>
  <b:Source>
    <b:Tag>Iga21</b:Tag>
    <b:SourceType>JournalArticle</b:SourceType>
    <b:Guid>{127CF207-1F54-405A-8B42-CE9E4EA7DD26}</b:Guid>
    <b:Author>
      <b:Author>
        <b:NameList>
          <b:Person>
            <b:Last>Iganingrat</b:Last>
            <b:First>Amethysa</b:First>
          </b:Person>
          <b:Person>
            <b:Last>Eva</b:Last>
            <b:First>Nur</b:First>
          </b:Person>
        </b:NameList>
      </b:Author>
    </b:Author>
    <b:Title>Kesejahteraan Psikologis Pada Ibu Tunggal: Sebuah Literature Review</b:Title>
    <b:JournalName>Seminar Nasional Psikologi Universitas Negeri Malang</b:JournalName>
    <b:Year>2021</b:Year>
    <b:Pages>444-451</b:Pages>
    <b:Volume>1</b:Volume>
    <b:Issue>1</b:Issue>
    <b:RefOrder>13</b:RefOrder>
  </b:Source>
  <b:Source>
    <b:Tag>Ryf95</b:Tag>
    <b:SourceType>JournalArticle</b:SourceType>
    <b:Guid>{D0579194-1A34-41E1-AF6F-C60BB46E68B2}</b:Guid>
    <b:Author>
      <b:Author>
        <b:NameList>
          <b:Person>
            <b:Last>Ryff</b:Last>
            <b:First>Carol</b:First>
            <b:Middle>Diane</b:Middle>
          </b:Person>
          <b:Person>
            <b:Last>Keyes</b:Last>
            <b:First>Corey</b:First>
            <b:Middle>L. M.</b:Middle>
          </b:Person>
        </b:NameList>
      </b:Author>
    </b:Author>
    <b:Title>The Structure of Psychological Well-Being Revisited</b:Title>
    <b:JournalName>Journal of Personality And Social Psychology</b:JournalName>
    <b:Year>1995</b:Year>
    <b:Pages>719</b:Pages>
    <b:Volume>69</b:Volume>
    <b:Issue>4</b:Issue>
    <b:RefOrder>14</b:RefOrder>
  </b:Source>
  <b:Source>
    <b:Tag>Wir17</b:Tag>
    <b:SourceType>JournalArticle</b:SourceType>
    <b:Guid>{80D77790-D045-4990-A06D-B37489C02FAC}</b:Guid>
    <b:Author>
      <b:Author>
        <b:NameList>
          <b:Person>
            <b:Last>Wiranti</b:Last>
          </b:Person>
          <b:Person>
            <b:Last>Sudagijono</b:Last>
            <b:First>Jaka</b:First>
            <b:Middle>Santosa</b:Middle>
          </b:Person>
        </b:NameList>
      </b:Author>
    </b:Author>
    <b:Title>Gambaran Subjective Well-Being Pada Single Mother</b:Title>
    <b:JournalName>Jurnal Experientia</b:JournalName>
    <b:Year>2017</b:Year>
    <b:Pages>69-79</b:Pages>
    <b:Volume>5</b:Volume>
    <b:Issue>1</b:Issue>
    <b:RefOrder>15</b:RefOrder>
  </b:Source>
  <b:Source>
    <b:Tag>Ryf89</b:Tag>
    <b:SourceType>JournalArticle</b:SourceType>
    <b:Guid>{BB7A8841-E5A5-4000-8364-02891BA2FDD1}</b:Guid>
    <b:Author>
      <b:Author>
        <b:NameList>
          <b:Person>
            <b:Last>Ryff</b:Last>
            <b:First>C.D.</b:First>
          </b:Person>
        </b:NameList>
      </b:Author>
    </b:Author>
    <b:Title>Happiness is everything, or is it? Explorations On The Meaning of Psychological Well-Being</b:Title>
    <b:JournalName>Journal American Psychological Association</b:JournalName>
    <b:Year>1989</b:Year>
    <b:Pages>1069-1081</b:Pages>
    <b:Volume>57</b:Volume>
    <b:Issue>6</b:Issue>
    <b:RefOrder>16</b:RefOrder>
  </b:Source>
</b:Sourc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D8EF49D-72FA-4B56-8283-3FB31A3C2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Microsoft account</cp:lastModifiedBy>
  <cp:revision>5</cp:revision>
  <cp:lastPrinted>2023-08-09T13:01:00Z</cp:lastPrinted>
  <dcterms:created xsi:type="dcterms:W3CDTF">2023-08-18T06:46:00Z</dcterms:created>
  <dcterms:modified xsi:type="dcterms:W3CDTF">2023-08-24T14:47:00Z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Citation Style_1">
    <vt:lpwstr>http://www.zotero.org/styles/apa</vt:lpwstr>
  </property>
  <property fmtid="{D5CDD505-2E9C-101B-9397-08002B2CF9AE}" pid="4" name="Mendeley Unique User Id_1">
    <vt:lpwstr>9cc36db5-06a2-3e84-9c1f-16f8c392b46a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 11th edition</vt:lpwstr>
  </property>
  <property fmtid="{D5CDD505-2E9C-101B-9397-08002B2CF9AE}" pid="7" name="Mendeley Recent Style Id 1_1">
    <vt:lpwstr>http://www.zotero.org/styles/american-political-science-association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http://www.zotero.org/styles/apa</vt:lpwstr>
  </property>
  <property fmtid="{D5CDD505-2E9C-101B-9397-08002B2CF9AE}" pid="10" name="Mendeley Recent Style Name 2_1">
    <vt:lpwstr>American Psychological Association 7th edition</vt:lpwstr>
  </property>
  <property fmtid="{D5CDD505-2E9C-101B-9397-08002B2CF9AE}" pid="11" name="Mendeley Recent Style Id 3_1">
    <vt:lpwstr>http://www.zotero.org/styles/american-sociological-association</vt:lpwstr>
  </property>
  <property fmtid="{D5CDD505-2E9C-101B-9397-08002B2CF9AE}" pid="12" name="Mendeley Recent Style Name 3_1">
    <vt:lpwstr>American Sociological Association 6th edition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17th edition (author-date)</vt:lpwstr>
  </property>
  <property fmtid="{D5CDD505-2E9C-101B-9397-08002B2CF9AE}" pid="15" name="Mendeley Recent Style Id 5_1">
    <vt:lpwstr>http://www.zotero.org/styles/harvard-cite-them-right</vt:lpwstr>
  </property>
  <property fmtid="{D5CDD505-2E9C-101B-9397-08002B2CF9AE}" pid="16" name="Mendeley Recent Style Name 5_1">
    <vt:lpwstr>Cite Them Right 12th edition - Harvard</vt:lpwstr>
  </property>
  <property fmtid="{D5CDD505-2E9C-101B-9397-08002B2CF9AE}" pid="17" name="Mendeley Recent Style Id 6_1">
    <vt:lpwstr>http://www.zotero.org/styles/ieee</vt:lpwstr>
  </property>
  <property fmtid="{D5CDD505-2E9C-101B-9397-08002B2CF9AE}" pid="18" name="Mendeley Recent Style Name 6_1">
    <vt:lpwstr>IEEE</vt:lpwstr>
  </property>
  <property fmtid="{D5CDD505-2E9C-101B-9397-08002B2CF9AE}" pid="19" name="Mendeley Recent Style Id 7_1">
    <vt:lpwstr>http://www.zotero.org/styles/modern-humanities-research-association</vt:lpwstr>
  </property>
  <property fmtid="{D5CDD505-2E9C-101B-9397-08002B2CF9AE}" pid="20" name="Mendeley Recent Style Name 7_1">
    <vt:lpwstr>Modern Humanities Research Association 3rd edition (note with bibliography)</vt:lpwstr>
  </property>
  <property fmtid="{D5CDD505-2E9C-101B-9397-08002B2CF9AE}" pid="21" name="Mendeley Recent Style Id 8_1">
    <vt:lpwstr>http://www.zotero.org/styles/modern-language-association</vt:lpwstr>
  </property>
  <property fmtid="{D5CDD505-2E9C-101B-9397-08002B2CF9AE}" pid="22" name="Mendeley Recent Style Name 8_1">
    <vt:lpwstr>Modern Language Association 9th edition</vt:lpwstr>
  </property>
  <property fmtid="{D5CDD505-2E9C-101B-9397-08002B2CF9AE}" pid="23" name="Mendeley Recent Style Id 9_1">
    <vt:lpwstr>http://www.zotero.org/styles/nature</vt:lpwstr>
  </property>
  <property fmtid="{D5CDD505-2E9C-101B-9397-08002B2CF9AE}" pid="24" name="Mendeley Recent Style Name 9_1">
    <vt:lpwstr>Nature</vt:lpwstr>
  </property>
</Properties>
</file>